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D53F" w14:textId="77777777" w:rsidR="002A3CA4" w:rsidRDefault="002A3CA4" w:rsidP="002A3CA4">
      <w:pPr>
        <w:pStyle w:val="Heading2"/>
      </w:pPr>
      <w:r>
        <w:t xml:space="preserve">A reading from the Acts of the Apostles </w:t>
      </w:r>
      <w:r w:rsidRPr="002A3CA4">
        <w:rPr>
          <w:b w:val="0"/>
        </w:rPr>
        <w:t>(6:1-15)</w:t>
      </w:r>
    </w:p>
    <w:p w14:paraId="16DEB0F9" w14:textId="77777777" w:rsidR="002A3CA4" w:rsidRPr="002A3CA4" w:rsidRDefault="002A3CA4" w:rsidP="002A3CA4">
      <w:pPr>
        <w:pStyle w:val="NormalWeb"/>
        <w:spacing w:line="360" w:lineRule="auto"/>
        <w:rPr>
          <w:sz w:val="28"/>
          <w:szCs w:val="28"/>
        </w:rPr>
      </w:pPr>
      <w:r w:rsidRPr="002A3CA4">
        <w:rPr>
          <w:rStyle w:val="cc"/>
          <w:sz w:val="28"/>
          <w:szCs w:val="28"/>
        </w:rPr>
        <w:t xml:space="preserve">6 </w:t>
      </w:r>
      <w:r w:rsidRPr="002A3CA4">
        <w:rPr>
          <w:sz w:val="28"/>
          <w:szCs w:val="28"/>
        </w:rPr>
        <w:t xml:space="preserve">Now during those days, when the disciples were increasing in number, the Hellenists complained against the Hebrews because their widows were being neglected in the daily distribution of food. </w:t>
      </w:r>
      <w:r w:rsidRPr="002A3CA4">
        <w:rPr>
          <w:sz w:val="28"/>
          <w:szCs w:val="28"/>
          <w:vertAlign w:val="superscript"/>
        </w:rPr>
        <w:t>2</w:t>
      </w:r>
      <w:r w:rsidRPr="002A3CA4">
        <w:rPr>
          <w:sz w:val="28"/>
          <w:szCs w:val="28"/>
        </w:rPr>
        <w:t xml:space="preserve">And the twelve called together the whole community of the disciples and said, ‘It is not right that we should neglect the word of God in order to wait at tables. </w:t>
      </w:r>
      <w:r w:rsidRPr="002A3CA4">
        <w:rPr>
          <w:sz w:val="28"/>
          <w:szCs w:val="28"/>
          <w:vertAlign w:val="superscript"/>
        </w:rPr>
        <w:t>3</w:t>
      </w:r>
      <w:r w:rsidRPr="002A3CA4">
        <w:rPr>
          <w:sz w:val="28"/>
          <w:szCs w:val="28"/>
        </w:rPr>
        <w:t xml:space="preserve">Therefore, friends, select from among yourselves seven men of good standing, full of the Spirit and of wisdom, whom we may appoint to this task, </w:t>
      </w:r>
      <w:r w:rsidRPr="002A3CA4">
        <w:rPr>
          <w:sz w:val="28"/>
          <w:szCs w:val="28"/>
          <w:vertAlign w:val="superscript"/>
        </w:rPr>
        <w:t>4</w:t>
      </w:r>
      <w:r w:rsidRPr="002A3CA4">
        <w:rPr>
          <w:sz w:val="28"/>
          <w:szCs w:val="28"/>
        </w:rPr>
        <w:t xml:space="preserve">while we, for our part, will devote ourselves to prayer and to serving the word.’ </w:t>
      </w:r>
      <w:r w:rsidRPr="002A3CA4">
        <w:rPr>
          <w:sz w:val="28"/>
          <w:szCs w:val="28"/>
          <w:vertAlign w:val="superscript"/>
        </w:rPr>
        <w:t>5</w:t>
      </w:r>
      <w:r w:rsidRPr="002A3CA4">
        <w:rPr>
          <w:sz w:val="28"/>
          <w:szCs w:val="28"/>
        </w:rPr>
        <w:t xml:space="preserve">What they said pleased the whole community, and they chose Stephen, a man full of faith and the Holy Spirit, together with Philip, </w:t>
      </w:r>
      <w:proofErr w:type="spellStart"/>
      <w:r w:rsidRPr="002A3CA4">
        <w:rPr>
          <w:sz w:val="28"/>
          <w:szCs w:val="28"/>
        </w:rPr>
        <w:t>Prochorus</w:t>
      </w:r>
      <w:proofErr w:type="spellEnd"/>
      <w:r w:rsidRPr="002A3CA4">
        <w:rPr>
          <w:sz w:val="28"/>
          <w:szCs w:val="28"/>
        </w:rPr>
        <w:t xml:space="preserve">, Nicanor, Timon, </w:t>
      </w:r>
      <w:proofErr w:type="spellStart"/>
      <w:r w:rsidRPr="002A3CA4">
        <w:rPr>
          <w:sz w:val="28"/>
          <w:szCs w:val="28"/>
        </w:rPr>
        <w:t>Parmenas</w:t>
      </w:r>
      <w:proofErr w:type="spellEnd"/>
      <w:r w:rsidRPr="002A3CA4">
        <w:rPr>
          <w:sz w:val="28"/>
          <w:szCs w:val="28"/>
        </w:rPr>
        <w:t xml:space="preserve">, and Nicolaus, a proselyte of Antioch. </w:t>
      </w:r>
      <w:r w:rsidRPr="002A3CA4">
        <w:rPr>
          <w:sz w:val="28"/>
          <w:szCs w:val="28"/>
          <w:vertAlign w:val="superscript"/>
        </w:rPr>
        <w:t>6</w:t>
      </w:r>
      <w:r w:rsidRPr="002A3CA4">
        <w:rPr>
          <w:sz w:val="28"/>
          <w:szCs w:val="28"/>
        </w:rPr>
        <w:t xml:space="preserve">They had these men stand before the apostles, who prayed and laid their hands on them. </w:t>
      </w:r>
    </w:p>
    <w:p w14:paraId="78380730" w14:textId="77777777" w:rsidR="002A3CA4" w:rsidRPr="002A3CA4" w:rsidRDefault="002A3CA4" w:rsidP="002A3CA4">
      <w:pPr>
        <w:pStyle w:val="NormalWeb"/>
        <w:spacing w:line="360" w:lineRule="auto"/>
        <w:rPr>
          <w:sz w:val="28"/>
          <w:szCs w:val="28"/>
        </w:rPr>
      </w:pPr>
      <w:r w:rsidRPr="002A3CA4">
        <w:rPr>
          <w:rStyle w:val="vv"/>
          <w:sz w:val="28"/>
          <w:szCs w:val="28"/>
        </w:rPr>
        <w:t>7 </w:t>
      </w:r>
      <w:r w:rsidRPr="002A3CA4">
        <w:rPr>
          <w:sz w:val="28"/>
          <w:szCs w:val="28"/>
        </w:rPr>
        <w:t xml:space="preserve">The word of God continued to spread; the number of the disciples increased greatly in Jerusalem, and a great many of the priests became obedient to the faith. </w:t>
      </w:r>
    </w:p>
    <w:p w14:paraId="1878A843" w14:textId="77777777" w:rsidR="002A3CA4" w:rsidRPr="002A3CA4" w:rsidRDefault="002A3CA4" w:rsidP="002A3CA4">
      <w:pPr>
        <w:pStyle w:val="NormalWeb"/>
        <w:spacing w:line="360" w:lineRule="auto"/>
        <w:rPr>
          <w:b/>
          <w:sz w:val="28"/>
          <w:szCs w:val="28"/>
        </w:rPr>
      </w:pPr>
      <w:r w:rsidRPr="002A3CA4">
        <w:rPr>
          <w:rStyle w:val="vv"/>
          <w:sz w:val="28"/>
          <w:szCs w:val="28"/>
        </w:rPr>
        <w:t>8 </w:t>
      </w:r>
      <w:r w:rsidRPr="002A3CA4">
        <w:rPr>
          <w:sz w:val="28"/>
          <w:szCs w:val="28"/>
        </w:rPr>
        <w:t xml:space="preserve">Stephen, full of grace and power, did great wonders and signs among the people. </w:t>
      </w:r>
      <w:r w:rsidRPr="002A3CA4">
        <w:rPr>
          <w:sz w:val="28"/>
          <w:szCs w:val="28"/>
          <w:vertAlign w:val="superscript"/>
        </w:rPr>
        <w:t>9</w:t>
      </w:r>
      <w:r w:rsidRPr="002A3CA4">
        <w:rPr>
          <w:sz w:val="28"/>
          <w:szCs w:val="28"/>
        </w:rPr>
        <w:t xml:space="preserve">Then some of those who belonged to the synagogue of the Freedmen (as it was called), </w:t>
      </w:r>
      <w:proofErr w:type="spellStart"/>
      <w:r w:rsidRPr="002A3CA4">
        <w:rPr>
          <w:sz w:val="28"/>
          <w:szCs w:val="28"/>
        </w:rPr>
        <w:t>Cyrenians</w:t>
      </w:r>
      <w:proofErr w:type="spellEnd"/>
      <w:r w:rsidRPr="002A3CA4">
        <w:rPr>
          <w:sz w:val="28"/>
          <w:szCs w:val="28"/>
        </w:rPr>
        <w:t xml:space="preserve">, Alexandrians, and others of those from Cilicia and Asia, stood up and argued with Stephen. </w:t>
      </w:r>
      <w:r w:rsidRPr="002A3CA4">
        <w:rPr>
          <w:sz w:val="28"/>
          <w:szCs w:val="28"/>
          <w:vertAlign w:val="superscript"/>
        </w:rPr>
        <w:t>10</w:t>
      </w:r>
      <w:r w:rsidRPr="002A3CA4">
        <w:rPr>
          <w:sz w:val="28"/>
          <w:szCs w:val="28"/>
        </w:rPr>
        <w:t xml:space="preserve">But they could not withstand the wisdom and the Spirit with which he spoke. </w:t>
      </w:r>
      <w:r w:rsidRPr="002A3CA4">
        <w:rPr>
          <w:sz w:val="28"/>
          <w:szCs w:val="28"/>
          <w:vertAlign w:val="superscript"/>
        </w:rPr>
        <w:t>11</w:t>
      </w:r>
      <w:r w:rsidRPr="002A3CA4">
        <w:rPr>
          <w:sz w:val="28"/>
          <w:szCs w:val="28"/>
        </w:rPr>
        <w:t xml:space="preserve">Then they secretly instigated some men to say, ‘We have heard him speak blasphemous words against Moses and God.’ </w:t>
      </w:r>
      <w:r w:rsidRPr="002A3CA4">
        <w:rPr>
          <w:sz w:val="28"/>
          <w:szCs w:val="28"/>
          <w:vertAlign w:val="superscript"/>
        </w:rPr>
        <w:t>12</w:t>
      </w:r>
      <w:r w:rsidRPr="002A3CA4">
        <w:rPr>
          <w:sz w:val="28"/>
          <w:szCs w:val="28"/>
        </w:rPr>
        <w:t xml:space="preserve">They stirred up the people as well as the elders and the scribes; then they suddenly confronted him, seized him, and brought him before the council. </w:t>
      </w:r>
      <w:r w:rsidRPr="002A3CA4">
        <w:rPr>
          <w:sz w:val="28"/>
          <w:szCs w:val="28"/>
          <w:vertAlign w:val="superscript"/>
        </w:rPr>
        <w:t>13</w:t>
      </w:r>
      <w:r w:rsidRPr="002A3CA4">
        <w:rPr>
          <w:sz w:val="28"/>
          <w:szCs w:val="28"/>
        </w:rPr>
        <w:t xml:space="preserve">They set up false witnesses who said, ‘This man never stops saying things against this holy place and the law; </w:t>
      </w:r>
      <w:r w:rsidRPr="002A3CA4">
        <w:rPr>
          <w:sz w:val="28"/>
          <w:szCs w:val="28"/>
          <w:vertAlign w:val="superscript"/>
        </w:rPr>
        <w:t>14</w:t>
      </w:r>
      <w:r w:rsidRPr="002A3CA4">
        <w:rPr>
          <w:sz w:val="28"/>
          <w:szCs w:val="28"/>
        </w:rPr>
        <w:t xml:space="preserve">for we have heard him say that this Jesus of Nazareth will destroy this place and will change the customs that Moses handed on to us.’ </w:t>
      </w:r>
      <w:r w:rsidRPr="002A3CA4">
        <w:rPr>
          <w:sz w:val="28"/>
          <w:szCs w:val="28"/>
          <w:vertAlign w:val="superscript"/>
        </w:rPr>
        <w:t>15</w:t>
      </w:r>
      <w:r w:rsidRPr="002A3CA4">
        <w:rPr>
          <w:sz w:val="28"/>
          <w:szCs w:val="28"/>
        </w:rPr>
        <w:t>And all who sat in th</w:t>
      </w:r>
      <w:r w:rsidR="00C52B30">
        <w:rPr>
          <w:sz w:val="28"/>
          <w:szCs w:val="28"/>
        </w:rPr>
        <w:t>e council looked intently at [Stephen]</w:t>
      </w:r>
      <w:r w:rsidRPr="002A3CA4">
        <w:rPr>
          <w:sz w:val="28"/>
          <w:szCs w:val="28"/>
        </w:rPr>
        <w:t xml:space="preserve">, and they saw that his face was like the face of an angel. </w:t>
      </w:r>
      <w:r>
        <w:rPr>
          <w:sz w:val="28"/>
          <w:szCs w:val="28"/>
        </w:rPr>
        <w:tab/>
      </w:r>
      <w:r>
        <w:rPr>
          <w:sz w:val="28"/>
          <w:szCs w:val="28"/>
        </w:rPr>
        <w:tab/>
      </w:r>
      <w:r>
        <w:rPr>
          <w:b/>
          <w:sz w:val="28"/>
          <w:szCs w:val="28"/>
        </w:rPr>
        <w:t>The Word of the Lord</w:t>
      </w:r>
    </w:p>
    <w:p w14:paraId="67DBD480" w14:textId="77777777" w:rsidR="00AC1E6A" w:rsidRDefault="00AC1E6A">
      <w:pPr>
        <w:rPr>
          <w:rFonts w:ascii="Times New Roman" w:eastAsia="Times New Roman" w:hAnsi="Times New Roman" w:cs="Times New Roman"/>
          <w:sz w:val="28"/>
          <w:szCs w:val="28"/>
        </w:rPr>
      </w:pPr>
    </w:p>
    <w:p w14:paraId="77741B3F" w14:textId="77777777" w:rsidR="002A3CA4" w:rsidRDefault="002A3CA4" w:rsidP="002A3CA4">
      <w:pPr>
        <w:pStyle w:val="Heading2"/>
      </w:pPr>
      <w:r>
        <w:t xml:space="preserve">A reading from the Gospel of Luke </w:t>
      </w:r>
      <w:r w:rsidRPr="002A3CA4">
        <w:rPr>
          <w:b w:val="0"/>
        </w:rPr>
        <w:t>(22:14-23)</w:t>
      </w:r>
    </w:p>
    <w:p w14:paraId="3C463D8B" w14:textId="77777777" w:rsidR="002A3CA4" w:rsidRDefault="002A3CA4" w:rsidP="002A3CA4">
      <w:pPr>
        <w:pStyle w:val="NormalWeb"/>
        <w:spacing w:line="360" w:lineRule="auto"/>
        <w:rPr>
          <w:sz w:val="28"/>
          <w:szCs w:val="28"/>
        </w:rPr>
      </w:pPr>
      <w:r w:rsidRPr="002A3CA4">
        <w:rPr>
          <w:rStyle w:val="vv"/>
          <w:sz w:val="28"/>
          <w:szCs w:val="28"/>
        </w:rPr>
        <w:t>14 </w:t>
      </w:r>
      <w:r w:rsidRPr="002A3CA4">
        <w:rPr>
          <w:sz w:val="28"/>
          <w:szCs w:val="28"/>
        </w:rPr>
        <w:t xml:space="preserve">When the hour came, </w:t>
      </w:r>
      <w:r>
        <w:rPr>
          <w:sz w:val="28"/>
          <w:szCs w:val="28"/>
        </w:rPr>
        <w:t>[Jesus]</w:t>
      </w:r>
      <w:r w:rsidRPr="002A3CA4">
        <w:rPr>
          <w:sz w:val="28"/>
          <w:szCs w:val="28"/>
        </w:rPr>
        <w:t xml:space="preserve"> took his place at the table, and the apostles with him. </w:t>
      </w:r>
      <w:r w:rsidRPr="002A3CA4">
        <w:rPr>
          <w:sz w:val="28"/>
          <w:szCs w:val="28"/>
          <w:vertAlign w:val="superscript"/>
        </w:rPr>
        <w:t>15</w:t>
      </w:r>
      <w:r w:rsidRPr="002A3CA4">
        <w:rPr>
          <w:sz w:val="28"/>
          <w:szCs w:val="28"/>
        </w:rPr>
        <w:t xml:space="preserve">He said to them, ‘I have eagerly desired to eat this Passover with you before I suffer; </w:t>
      </w:r>
      <w:r w:rsidRPr="002A3CA4">
        <w:rPr>
          <w:sz w:val="28"/>
          <w:szCs w:val="28"/>
          <w:vertAlign w:val="superscript"/>
        </w:rPr>
        <w:t>16</w:t>
      </w:r>
      <w:r w:rsidRPr="002A3CA4">
        <w:rPr>
          <w:sz w:val="28"/>
          <w:szCs w:val="28"/>
        </w:rPr>
        <w:t xml:space="preserve">for I tell you, I will not eat it until it is fulfilled in the kingdom of God.’ </w:t>
      </w:r>
      <w:r w:rsidRPr="002A3CA4">
        <w:rPr>
          <w:sz w:val="28"/>
          <w:szCs w:val="28"/>
          <w:vertAlign w:val="superscript"/>
        </w:rPr>
        <w:t>17</w:t>
      </w:r>
      <w:r w:rsidRPr="002A3CA4">
        <w:rPr>
          <w:sz w:val="28"/>
          <w:szCs w:val="28"/>
        </w:rPr>
        <w:t xml:space="preserve">Then he took a cup, and after giving thanks he said, ‘Take this and divide it among yourselves; </w:t>
      </w:r>
      <w:r w:rsidRPr="002A3CA4">
        <w:rPr>
          <w:sz w:val="28"/>
          <w:szCs w:val="28"/>
          <w:vertAlign w:val="superscript"/>
        </w:rPr>
        <w:t>18</w:t>
      </w:r>
      <w:r w:rsidRPr="002A3CA4">
        <w:rPr>
          <w:sz w:val="28"/>
          <w:szCs w:val="28"/>
        </w:rPr>
        <w:t xml:space="preserve">for I tell you that from now on I will not drink of the fruit of the vine until the kingdom of God comes.’ </w:t>
      </w:r>
    </w:p>
    <w:p w14:paraId="6DB3C87F" w14:textId="77777777" w:rsidR="002A3CA4" w:rsidRDefault="002A3CA4" w:rsidP="002A3CA4">
      <w:pPr>
        <w:pStyle w:val="NormalWeb"/>
        <w:spacing w:line="360" w:lineRule="auto"/>
        <w:rPr>
          <w:sz w:val="28"/>
          <w:szCs w:val="28"/>
        </w:rPr>
      </w:pPr>
      <w:r w:rsidRPr="002A3CA4">
        <w:rPr>
          <w:sz w:val="28"/>
          <w:szCs w:val="28"/>
          <w:vertAlign w:val="superscript"/>
        </w:rPr>
        <w:t>19</w:t>
      </w:r>
      <w:r w:rsidRPr="002A3CA4">
        <w:rPr>
          <w:sz w:val="28"/>
          <w:szCs w:val="28"/>
        </w:rPr>
        <w:t xml:space="preserve">Then </w:t>
      </w:r>
      <w:r>
        <w:rPr>
          <w:sz w:val="28"/>
          <w:szCs w:val="28"/>
        </w:rPr>
        <w:t>[Jesus]</w:t>
      </w:r>
      <w:r w:rsidRPr="002A3CA4">
        <w:rPr>
          <w:sz w:val="28"/>
          <w:szCs w:val="28"/>
        </w:rPr>
        <w:t xml:space="preserve"> took a loaf of bread, and when he had given thanks, he broke it and gave it to them, saying, ‘This is my body, which is given for you. Do this in remembrance of me.’ </w:t>
      </w:r>
      <w:r w:rsidRPr="002A3CA4">
        <w:rPr>
          <w:sz w:val="28"/>
          <w:szCs w:val="28"/>
          <w:vertAlign w:val="superscript"/>
        </w:rPr>
        <w:t>20</w:t>
      </w:r>
      <w:r w:rsidRPr="002A3CA4">
        <w:rPr>
          <w:sz w:val="28"/>
          <w:szCs w:val="28"/>
        </w:rPr>
        <w:t xml:space="preserve">And he did the same with the cup after supper, saying, ‘This cup that is poured out for you is the new covenant in my blood. </w:t>
      </w:r>
    </w:p>
    <w:p w14:paraId="251FA986" w14:textId="77777777" w:rsidR="002A3CA4" w:rsidRDefault="002A3CA4" w:rsidP="002A3CA4">
      <w:pPr>
        <w:pStyle w:val="NormalWeb"/>
        <w:spacing w:line="360" w:lineRule="auto"/>
        <w:rPr>
          <w:sz w:val="28"/>
          <w:szCs w:val="28"/>
        </w:rPr>
      </w:pPr>
      <w:r w:rsidRPr="002A3CA4">
        <w:rPr>
          <w:sz w:val="28"/>
          <w:szCs w:val="28"/>
          <w:vertAlign w:val="superscript"/>
        </w:rPr>
        <w:t>21</w:t>
      </w:r>
      <w:r w:rsidRPr="002A3CA4">
        <w:rPr>
          <w:sz w:val="28"/>
          <w:szCs w:val="28"/>
        </w:rPr>
        <w:t xml:space="preserve">But see, the one who betrays me is with me, and his hand is on the table. </w:t>
      </w:r>
      <w:r w:rsidRPr="002A3CA4">
        <w:rPr>
          <w:sz w:val="28"/>
          <w:szCs w:val="28"/>
          <w:vertAlign w:val="superscript"/>
        </w:rPr>
        <w:t>22</w:t>
      </w:r>
      <w:r w:rsidRPr="002A3CA4">
        <w:rPr>
          <w:sz w:val="28"/>
          <w:szCs w:val="28"/>
        </w:rPr>
        <w:t xml:space="preserve">For the Son of Man is going as it has been determined, but woe to that one by whom he is betrayed!’ </w:t>
      </w:r>
      <w:r w:rsidRPr="002A3CA4">
        <w:rPr>
          <w:sz w:val="28"/>
          <w:szCs w:val="28"/>
          <w:vertAlign w:val="superscript"/>
        </w:rPr>
        <w:t>23</w:t>
      </w:r>
      <w:r w:rsidRPr="002A3CA4">
        <w:rPr>
          <w:sz w:val="28"/>
          <w:szCs w:val="28"/>
        </w:rPr>
        <w:t xml:space="preserve">Then </w:t>
      </w:r>
      <w:r>
        <w:rPr>
          <w:sz w:val="28"/>
          <w:szCs w:val="28"/>
        </w:rPr>
        <w:t>[</w:t>
      </w:r>
      <w:r w:rsidRPr="002A3CA4">
        <w:rPr>
          <w:sz w:val="28"/>
          <w:szCs w:val="28"/>
        </w:rPr>
        <w:t>the apostles</w:t>
      </w:r>
      <w:r>
        <w:rPr>
          <w:sz w:val="28"/>
          <w:szCs w:val="28"/>
        </w:rPr>
        <w:t>]</w:t>
      </w:r>
      <w:r w:rsidRPr="002A3CA4">
        <w:rPr>
          <w:sz w:val="28"/>
          <w:szCs w:val="28"/>
        </w:rPr>
        <w:t xml:space="preserve"> began to ask one another which one of them it could be who would do this. </w:t>
      </w:r>
    </w:p>
    <w:p w14:paraId="4AB7370C" w14:textId="77777777" w:rsidR="002A3CA4" w:rsidRPr="002A3CA4" w:rsidRDefault="002A3CA4" w:rsidP="002A3CA4">
      <w:pPr>
        <w:pStyle w:val="NormalWeb"/>
        <w:spacing w:line="360" w:lineRule="auto"/>
        <w:rPr>
          <w:b/>
          <w:sz w:val="28"/>
          <w:szCs w:val="28"/>
        </w:rPr>
      </w:pPr>
      <w:r>
        <w:rPr>
          <w:b/>
          <w:sz w:val="28"/>
          <w:szCs w:val="28"/>
        </w:rPr>
        <w:t>The Word of the Lord</w:t>
      </w:r>
    </w:p>
    <w:p w14:paraId="71C79821" w14:textId="77777777" w:rsidR="002A3CA4" w:rsidRDefault="002A3CA4">
      <w:pPr>
        <w:rPr>
          <w:rFonts w:ascii="Times New Roman" w:eastAsia="Times New Roman" w:hAnsi="Times New Roman" w:cs="Times New Roman"/>
          <w:sz w:val="28"/>
          <w:szCs w:val="28"/>
        </w:rPr>
      </w:pPr>
    </w:p>
    <w:sectPr w:rsidR="002A3CA4" w:rsidSect="002A3C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28"/>
    <w:rsid w:val="000640D2"/>
    <w:rsid w:val="000C616B"/>
    <w:rsid w:val="002A3CA4"/>
    <w:rsid w:val="002E25FE"/>
    <w:rsid w:val="00340FA9"/>
    <w:rsid w:val="0059769C"/>
    <w:rsid w:val="009D2BFA"/>
    <w:rsid w:val="00A64528"/>
    <w:rsid w:val="00AC1E6A"/>
    <w:rsid w:val="00C52B30"/>
    <w:rsid w:val="00D123D6"/>
    <w:rsid w:val="00FF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B839"/>
  <w15:chartTrackingRefBased/>
  <w15:docId w15:val="{D18451CB-3CC2-4A5C-9745-581B85EA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1E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5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528"/>
    <w:rPr>
      <w:b/>
      <w:bCs/>
    </w:rPr>
  </w:style>
  <w:style w:type="character" w:styleId="Emphasis">
    <w:name w:val="Emphasis"/>
    <w:basedOn w:val="DefaultParagraphFont"/>
    <w:uiPriority w:val="20"/>
    <w:qFormat/>
    <w:rsid w:val="00A64528"/>
    <w:rPr>
      <w:i/>
      <w:iCs/>
    </w:rPr>
  </w:style>
  <w:style w:type="character" w:customStyle="1" w:styleId="Heading2Char">
    <w:name w:val="Heading 2 Char"/>
    <w:basedOn w:val="DefaultParagraphFont"/>
    <w:link w:val="Heading2"/>
    <w:uiPriority w:val="9"/>
    <w:rsid w:val="00AC1E6A"/>
    <w:rPr>
      <w:rFonts w:ascii="Times New Roman" w:eastAsia="Times New Roman" w:hAnsi="Times New Roman" w:cs="Times New Roman"/>
      <w:b/>
      <w:bCs/>
      <w:sz w:val="36"/>
      <w:szCs w:val="36"/>
    </w:rPr>
  </w:style>
  <w:style w:type="character" w:customStyle="1" w:styleId="sc">
    <w:name w:val="sc"/>
    <w:basedOn w:val="DefaultParagraphFont"/>
    <w:rsid w:val="00AC1E6A"/>
  </w:style>
  <w:style w:type="character" w:customStyle="1" w:styleId="thinspace">
    <w:name w:val="thinspace"/>
    <w:basedOn w:val="DefaultParagraphFont"/>
    <w:rsid w:val="00AC1E6A"/>
  </w:style>
  <w:style w:type="character" w:customStyle="1" w:styleId="cc">
    <w:name w:val="cc"/>
    <w:basedOn w:val="DefaultParagraphFont"/>
    <w:rsid w:val="00AC1E6A"/>
  </w:style>
  <w:style w:type="character" w:customStyle="1" w:styleId="vv">
    <w:name w:val="vv"/>
    <w:basedOn w:val="DefaultParagraphFont"/>
    <w:rsid w:val="00AC1E6A"/>
  </w:style>
  <w:style w:type="character" w:styleId="Hyperlink">
    <w:name w:val="Hyperlink"/>
    <w:basedOn w:val="DefaultParagraphFont"/>
    <w:uiPriority w:val="99"/>
    <w:semiHidden/>
    <w:unhideWhenUsed/>
    <w:rsid w:val="00AC1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31523">
      <w:bodyDiv w:val="1"/>
      <w:marLeft w:val="0"/>
      <w:marRight w:val="0"/>
      <w:marTop w:val="0"/>
      <w:marBottom w:val="0"/>
      <w:divBdr>
        <w:top w:val="none" w:sz="0" w:space="0" w:color="auto"/>
        <w:left w:val="none" w:sz="0" w:space="0" w:color="auto"/>
        <w:bottom w:val="none" w:sz="0" w:space="0" w:color="auto"/>
        <w:right w:val="none" w:sz="0" w:space="0" w:color="auto"/>
      </w:divBdr>
    </w:div>
    <w:div w:id="1243484977">
      <w:bodyDiv w:val="1"/>
      <w:marLeft w:val="0"/>
      <w:marRight w:val="0"/>
      <w:marTop w:val="0"/>
      <w:marBottom w:val="0"/>
      <w:divBdr>
        <w:top w:val="none" w:sz="0" w:space="0" w:color="auto"/>
        <w:left w:val="none" w:sz="0" w:space="0" w:color="auto"/>
        <w:bottom w:val="none" w:sz="0" w:space="0" w:color="auto"/>
        <w:right w:val="none" w:sz="0" w:space="0" w:color="auto"/>
      </w:divBdr>
      <w:divsChild>
        <w:div w:id="60762430">
          <w:marLeft w:val="0"/>
          <w:marRight w:val="0"/>
          <w:marTop w:val="0"/>
          <w:marBottom w:val="0"/>
          <w:divBdr>
            <w:top w:val="none" w:sz="0" w:space="0" w:color="auto"/>
            <w:left w:val="none" w:sz="0" w:space="0" w:color="auto"/>
            <w:bottom w:val="none" w:sz="0" w:space="0" w:color="auto"/>
            <w:right w:val="none" w:sz="0" w:space="0" w:color="auto"/>
          </w:divBdr>
        </w:div>
      </w:divsChild>
    </w:div>
    <w:div w:id="2050909311">
      <w:bodyDiv w:val="1"/>
      <w:marLeft w:val="0"/>
      <w:marRight w:val="0"/>
      <w:marTop w:val="0"/>
      <w:marBottom w:val="0"/>
      <w:divBdr>
        <w:top w:val="none" w:sz="0" w:space="0" w:color="auto"/>
        <w:left w:val="none" w:sz="0" w:space="0" w:color="auto"/>
        <w:bottom w:val="none" w:sz="0" w:space="0" w:color="auto"/>
        <w:right w:val="none" w:sz="0" w:space="0" w:color="auto"/>
      </w:divBdr>
      <w:divsChild>
        <w:div w:id="127166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Crittenden</dc:creator>
  <cp:keywords/>
  <dc:description/>
  <cp:lastModifiedBy>Francis Glasgow</cp:lastModifiedBy>
  <cp:revision>2</cp:revision>
  <dcterms:created xsi:type="dcterms:W3CDTF">2021-06-14T20:27:00Z</dcterms:created>
  <dcterms:modified xsi:type="dcterms:W3CDTF">2021-06-14T20:27:00Z</dcterms:modified>
</cp:coreProperties>
</file>